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05A5" w14:textId="77777777" w:rsidR="00972EFF" w:rsidRDefault="00972EFF" w:rsidP="00972EFF">
      <w:pPr>
        <w:ind w:right="640"/>
        <w:rPr>
          <w:rFonts w:ascii="Times New Roman" w:eastAsia="仿宋" w:hAnsi="Times New Roman"/>
          <w:sz w:val="32"/>
          <w:szCs w:val="32"/>
        </w:rPr>
      </w:pPr>
      <w:r>
        <w:rPr>
          <w:rFonts w:ascii="Times New Roman" w:eastAsia="仿宋" w:hAnsi="Times New Roman"/>
          <w:sz w:val="32"/>
          <w:szCs w:val="32"/>
        </w:rPr>
        <w:t>附件</w:t>
      </w:r>
      <w:r>
        <w:rPr>
          <w:rFonts w:ascii="Times New Roman" w:eastAsia="仿宋" w:hAnsi="Times New Roman"/>
          <w:sz w:val="32"/>
          <w:szCs w:val="32"/>
        </w:rPr>
        <w:t>4</w:t>
      </w:r>
      <w:r>
        <w:rPr>
          <w:rFonts w:ascii="Times New Roman" w:eastAsia="仿宋" w:hAnsi="Times New Roman"/>
          <w:sz w:val="32"/>
          <w:szCs w:val="32"/>
        </w:rPr>
        <w:t>：</w:t>
      </w:r>
    </w:p>
    <w:p w14:paraId="1BD94071" w14:textId="77777777" w:rsidR="00972EFF" w:rsidRDefault="00972EFF" w:rsidP="00972EFF">
      <w:pPr>
        <w:ind w:right="640"/>
        <w:rPr>
          <w:rFonts w:ascii="Times New Roman" w:eastAsia="仿宋" w:hAnsi="Times New Roman"/>
          <w:sz w:val="32"/>
          <w:szCs w:val="32"/>
        </w:rPr>
      </w:pPr>
    </w:p>
    <w:p w14:paraId="7889FD0C" w14:textId="77777777" w:rsidR="00972EFF" w:rsidRDefault="00972EFF" w:rsidP="00972EFF">
      <w:pPr>
        <w:jc w:val="center"/>
        <w:rPr>
          <w:rStyle w:val="longtext1"/>
          <w:rFonts w:ascii="Times New Roman" w:eastAsia="黑体" w:hAnsi="Times New Roman"/>
          <w:sz w:val="36"/>
          <w:szCs w:val="32"/>
        </w:rPr>
      </w:pPr>
      <w:r>
        <w:rPr>
          <w:rStyle w:val="longtext1"/>
          <w:rFonts w:ascii="Times New Roman" w:eastAsia="黑体" w:hAnsi="Times New Roman"/>
          <w:sz w:val="36"/>
          <w:szCs w:val="32"/>
        </w:rPr>
        <w:t>2019</w:t>
      </w:r>
      <w:r>
        <w:rPr>
          <w:rStyle w:val="longtext1"/>
          <w:rFonts w:ascii="Times New Roman" w:eastAsia="黑体" w:hAnsi="Times New Roman"/>
          <w:sz w:val="36"/>
          <w:szCs w:val="32"/>
        </w:rPr>
        <w:t>年湖南</w:t>
      </w:r>
      <w:r>
        <w:rPr>
          <w:rStyle w:val="longtext1"/>
          <w:rFonts w:ascii="Times New Roman" w:eastAsia="黑体" w:hAnsi="Times New Roman" w:hint="eastAsia"/>
          <w:sz w:val="36"/>
          <w:szCs w:val="32"/>
        </w:rPr>
        <w:t>省互联网企业</w:t>
      </w:r>
      <w:r>
        <w:rPr>
          <w:rStyle w:val="longtext1"/>
          <w:rFonts w:ascii="Times New Roman" w:eastAsia="黑体" w:hAnsi="Times New Roman"/>
          <w:sz w:val="36"/>
          <w:szCs w:val="32"/>
        </w:rPr>
        <w:t>50</w:t>
      </w:r>
      <w:r>
        <w:rPr>
          <w:rStyle w:val="longtext1"/>
          <w:rFonts w:ascii="Times New Roman" w:eastAsia="黑体" w:hAnsi="Times New Roman"/>
          <w:sz w:val="36"/>
          <w:szCs w:val="32"/>
        </w:rPr>
        <w:t>强申报表填表说明</w:t>
      </w:r>
    </w:p>
    <w:p w14:paraId="60BDB8EF" w14:textId="77777777" w:rsidR="00972EFF" w:rsidRDefault="00972EFF" w:rsidP="00972EFF">
      <w:pPr>
        <w:jc w:val="center"/>
        <w:rPr>
          <w:rFonts w:ascii="Times New Roman" w:eastAsia="黑体" w:hAnsi="Times New Roman"/>
          <w:sz w:val="32"/>
          <w:szCs w:val="32"/>
        </w:rPr>
      </w:pPr>
    </w:p>
    <w:p w14:paraId="696C812A"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企业名称：请填写贵企业希望在评价结果上展现的名称，推荐使用集团名称。</w:t>
      </w:r>
    </w:p>
    <w:p w14:paraId="02A40805"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企业性质：请从“国有”、“非国有”两种性质中选一项填写。国有是指国有及国有控股企业, 非国有是指其他企业。</w:t>
      </w:r>
    </w:p>
    <w:p w14:paraId="69D46089"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上市地点：如企业股票已经上市挂牌交易，则请填写挂牌交易所；如股票尚未上市挂牌，则请填写“未上市”。</w:t>
      </w:r>
    </w:p>
    <w:p w14:paraId="138854DF"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注册地址：请填写位于湖南的主要实体的注册地址。请勿填写海外地址。</w:t>
      </w:r>
    </w:p>
    <w:p w14:paraId="702CA51B"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营业收入：包括企业的主营业务和其他业务收入、境内和境外的收入。不含营业外收入，不含增值税。</w:t>
      </w:r>
    </w:p>
    <w:p w14:paraId="7BC7028D"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14:paraId="1CB9E445"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营业利润：以营业收入为基础，减去营业成本、营业税金及附加、销售费用、管理费用、财务费用、资产减值损失，加上公允价值变动收益（减去公允价值变动损失）和投资收益（减去投资损失），计算得到营业利润。</w:t>
      </w:r>
    </w:p>
    <w:p w14:paraId="2276E716"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净利润：以利润总额为基础，减去所得税费用，计</w:t>
      </w:r>
      <w:r w:rsidRPr="000714EB">
        <w:rPr>
          <w:rFonts w:ascii="FangSong" w:eastAsia="FangSong" w:hAnsi="FangSong"/>
          <w:sz w:val="32"/>
        </w:rPr>
        <w:lastRenderedPageBreak/>
        <w:t>算出净利润（或净亏损）。</w:t>
      </w:r>
    </w:p>
    <w:p w14:paraId="468BFD6D"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14:paraId="03860E8D"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纳税总额：企业在在我国境内实际缴纳的所有税款合计金额。计算范围包括全部税种。</w:t>
      </w:r>
    </w:p>
    <w:p w14:paraId="48E8E36E"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员工总数：年度平均从业人数（含合并财务报表合并范围中所有企业的人数之和）。</w:t>
      </w:r>
    </w:p>
    <w:p w14:paraId="2969D33F"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研发人数：年度平均主要从事研究和开发活动的从业人员数量（含合并财务报表合并范围中所有企业的研发人员人数之和）。</w:t>
      </w:r>
    </w:p>
    <w:p w14:paraId="5BD9DB05"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电子商务交易额：通过电子商务方式达成商品或服务的交易总金额，包括自营商品或服务交易额、第三方商户商品或服务交易额。</w:t>
      </w:r>
    </w:p>
    <w:p w14:paraId="4FB4456D" w14:textId="77777777" w:rsidR="00972EFF" w:rsidRPr="000714EB" w:rsidRDefault="00972EFF" w:rsidP="00972EFF">
      <w:pPr>
        <w:numPr>
          <w:ilvl w:val="0"/>
          <w:numId w:val="1"/>
        </w:numPr>
        <w:spacing w:line="560" w:lineRule="exact"/>
        <w:rPr>
          <w:rFonts w:ascii="FangSong" w:eastAsia="FangSong" w:hAnsi="FangSong"/>
          <w:sz w:val="32"/>
        </w:rPr>
      </w:pPr>
      <w:r w:rsidRPr="000714EB">
        <w:rPr>
          <w:rFonts w:ascii="FangSong" w:eastAsia="FangSong" w:hAnsi="FangSong"/>
          <w:sz w:val="32"/>
        </w:rPr>
        <w:t>境外互联网业务收入：来自中国境外的，通过互联网开展的业务实现的收入。</w:t>
      </w:r>
    </w:p>
    <w:p w14:paraId="51D8550B"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主要服务对象：即企业的主要客户类型，请从“个人”、“企业”、“两者兼有”三个类别中选择一项填写。如果申报企业70%以上的客户为个人或企业，则请选择对应项目，否则请选择“两者兼有”。</w:t>
      </w:r>
    </w:p>
    <w:p w14:paraId="734356CB"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申报维度：企业不同的服务对象类型，有不同的评价指标。主要服务对象为个人的，申报</w:t>
      </w:r>
      <w:proofErr w:type="gramStart"/>
      <w:r w:rsidRPr="000714EB">
        <w:rPr>
          <w:rFonts w:ascii="FangSong" w:eastAsia="FangSong" w:hAnsi="FangSong"/>
          <w:sz w:val="32"/>
        </w:rPr>
        <w:t>维度请选填</w:t>
      </w:r>
      <w:proofErr w:type="gramEnd"/>
      <w:r w:rsidRPr="000714EB">
        <w:rPr>
          <w:rFonts w:ascii="FangSong" w:eastAsia="FangSong" w:hAnsi="FangSong"/>
          <w:sz w:val="32"/>
        </w:rPr>
        <w:t>“个人”。主要服务对象为企业的，申报</w:t>
      </w:r>
      <w:proofErr w:type="gramStart"/>
      <w:r w:rsidRPr="000714EB">
        <w:rPr>
          <w:rFonts w:ascii="FangSong" w:eastAsia="FangSong" w:hAnsi="FangSong"/>
          <w:sz w:val="32"/>
        </w:rPr>
        <w:t>维度请选填</w:t>
      </w:r>
      <w:proofErr w:type="gramEnd"/>
      <w:r w:rsidRPr="000714EB">
        <w:rPr>
          <w:rFonts w:ascii="FangSong" w:eastAsia="FangSong" w:hAnsi="FangSong"/>
          <w:sz w:val="32"/>
        </w:rPr>
        <w:t>“企业”。主要服务对象为两者兼有的，请按营</w:t>
      </w:r>
      <w:proofErr w:type="gramStart"/>
      <w:r w:rsidRPr="000714EB">
        <w:rPr>
          <w:rFonts w:ascii="FangSong" w:eastAsia="FangSong" w:hAnsi="FangSong"/>
          <w:sz w:val="32"/>
        </w:rPr>
        <w:t>收贡献</w:t>
      </w:r>
      <w:proofErr w:type="gramEnd"/>
      <w:r w:rsidRPr="000714EB">
        <w:rPr>
          <w:rFonts w:ascii="FangSong" w:eastAsia="FangSong" w:hAnsi="FangSong"/>
          <w:sz w:val="32"/>
        </w:rPr>
        <w:t>度大的选填。</w:t>
      </w:r>
    </w:p>
    <w:p w14:paraId="796594BE"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签约企业用户数：当申报维度选填为“企业”时，需填写本项。签约企业用户数指在2018年内，与申报企业签订合同（或处于合同存续期内），并与申报企业正常开展业务的企业客户数。单位为“个”。</w:t>
      </w:r>
    </w:p>
    <w:p w14:paraId="4908258C"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桌面端日均覆盖用户数（DUV，万）：当申报维度选填为“个人”时，需填写本项。2018年1月1日-12月31日期间，企业旗下主要产品/服务的桌面端（包含PC网页端和PC客户端）的日均覆盖用户数（等价于日均独立访问者数量，DUV）之</w:t>
      </w:r>
      <w:proofErr w:type="gramStart"/>
      <w:r w:rsidRPr="000714EB">
        <w:rPr>
          <w:rFonts w:ascii="FangSong" w:eastAsia="FangSong" w:hAnsi="FangSong"/>
          <w:sz w:val="32"/>
        </w:rPr>
        <w:t>和</w:t>
      </w:r>
      <w:proofErr w:type="gramEnd"/>
      <w:r w:rsidRPr="000714EB">
        <w:rPr>
          <w:rFonts w:ascii="FangSong" w:eastAsia="FangSong" w:hAnsi="FangSong"/>
          <w:sz w:val="32"/>
        </w:rPr>
        <w:t>。单位为“万”。</w:t>
      </w:r>
    </w:p>
    <w:p w14:paraId="589554AF"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移动端日均活跃用户数（DAU，万）：当申报维度选填为“个人”时，需填写本项。2018年1月1日-12月31日期间，企业旗下主要产品/服务的移动端（包含移动网页端和移动APP）的</w:t>
      </w:r>
      <w:proofErr w:type="gramStart"/>
      <w:r w:rsidRPr="000714EB">
        <w:rPr>
          <w:rFonts w:ascii="FangSong" w:eastAsia="FangSong" w:hAnsi="FangSong"/>
          <w:sz w:val="32"/>
        </w:rPr>
        <w:t>日活跃</w:t>
      </w:r>
      <w:proofErr w:type="gramEnd"/>
      <w:r w:rsidRPr="000714EB">
        <w:rPr>
          <w:rFonts w:ascii="FangSong" w:eastAsia="FangSong" w:hAnsi="FangSong"/>
          <w:sz w:val="32"/>
        </w:rPr>
        <w:t>户数（DAU）之</w:t>
      </w:r>
      <w:proofErr w:type="gramStart"/>
      <w:r w:rsidRPr="000714EB">
        <w:rPr>
          <w:rFonts w:ascii="FangSong" w:eastAsia="FangSong" w:hAnsi="FangSong"/>
          <w:sz w:val="32"/>
        </w:rPr>
        <w:t>和</w:t>
      </w:r>
      <w:proofErr w:type="gramEnd"/>
      <w:r w:rsidRPr="000714EB">
        <w:rPr>
          <w:rFonts w:ascii="FangSong" w:eastAsia="FangSong" w:hAnsi="FangSong"/>
          <w:sz w:val="32"/>
        </w:rPr>
        <w:t>。单位为“万”。</w:t>
      </w:r>
    </w:p>
    <w:p w14:paraId="73DE9BD5"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各项产品或服务的业务开展情况：企业认为所有可以展现本企业在2018年业务发展情况的信息均可在此填写，此处填写的内容在评价时会予以考虑。</w:t>
      </w:r>
    </w:p>
    <w:p w14:paraId="3E0D278D"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拥有专利权（项）：截至2018年年底，企业持有的由我国或外国专利主管机关授予的，尚处于在法定保护期限内的专利权数量。</w:t>
      </w:r>
    </w:p>
    <w:p w14:paraId="19B318BA"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发明专利权（项）：截至2018年年底，企业持有的由我国或外国专利主管机关授予的，尚处于在法定保护期限内的发明专利权数量。</w:t>
      </w:r>
    </w:p>
    <w:p w14:paraId="06C85C82"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国家或行业标准（项）：截至2018年年底，本企业参与制定的，由国家标准化主管机构或各主管部、委（局）批准发布的标准。</w:t>
      </w:r>
    </w:p>
    <w:p w14:paraId="4F919EE6"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国际标准：截至2018年年底，本企业参与制定的，由国际标准化组织（ISO）、国际电工委员会（IEC）和国际电信联盟（ITU）制定的标准，以及国际标准化组织确认并公布的其他国际组织制定的标准。</w:t>
      </w:r>
    </w:p>
    <w:p w14:paraId="2089B5D3"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创新情况：企业认为所有可以体现本企业在2018年创新情况的信息均可在此填写，此处填写的内容在评价时会予以考虑。</w:t>
      </w:r>
    </w:p>
    <w:p w14:paraId="5E111214"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企业简介：不超过400字的企业介绍，该内容主要用于互联网企业百</w:t>
      </w:r>
      <w:proofErr w:type="gramStart"/>
      <w:r w:rsidRPr="000714EB">
        <w:rPr>
          <w:rFonts w:ascii="FangSong" w:eastAsia="FangSong" w:hAnsi="FangSong"/>
          <w:sz w:val="32"/>
        </w:rPr>
        <w:t>强结果</w:t>
      </w:r>
      <w:proofErr w:type="gramEnd"/>
      <w:r w:rsidRPr="000714EB">
        <w:rPr>
          <w:rFonts w:ascii="FangSong" w:eastAsia="FangSong" w:hAnsi="FangSong"/>
          <w:sz w:val="32"/>
        </w:rPr>
        <w:t>向社会发布时，介绍入榜企业使用。</w:t>
      </w:r>
    </w:p>
    <w:p w14:paraId="4FEF6C78"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行政处罚是指行政机关或其他行政主体依法定职权和程序对违反行政法规尚未构成犯罪的相对人给予行政制裁的具体行政行为。</w:t>
      </w:r>
    </w:p>
    <w:p w14:paraId="2F212451"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14:paraId="257B0068" w14:textId="77777777" w:rsidR="00972EFF" w:rsidRPr="000714EB" w:rsidRDefault="00972EFF" w:rsidP="00972EFF">
      <w:pPr>
        <w:numPr>
          <w:ilvl w:val="0"/>
          <w:numId w:val="1"/>
        </w:numPr>
        <w:spacing w:line="560" w:lineRule="exact"/>
        <w:ind w:firstLineChars="200" w:firstLine="640"/>
        <w:rPr>
          <w:rFonts w:ascii="FangSong" w:eastAsia="FangSong" w:hAnsi="FangSong"/>
          <w:sz w:val="32"/>
        </w:rPr>
      </w:pPr>
      <w:r w:rsidRPr="000714EB">
        <w:rPr>
          <w:rFonts w:ascii="FangSong" w:eastAsia="FangSong" w:hAnsi="FangSong"/>
          <w:sz w:val="32"/>
        </w:rPr>
        <w:t>实际控制人：指虽不一定是公司的股东，但通过投资关系、协议或者其他安排，能够实际支配公司行为的人。简而言之，实际控制人就是实际控制公司的自然人、法人或其他组织。</w:t>
      </w:r>
    </w:p>
    <w:p w14:paraId="7ACB6C78" w14:textId="77777777" w:rsidR="00972EFF" w:rsidRDefault="00972EFF" w:rsidP="00972EFF">
      <w:pPr>
        <w:rPr>
          <w:rFonts w:ascii="Times New Roman" w:hAnsi="Times New Roman"/>
        </w:rPr>
      </w:pPr>
    </w:p>
    <w:p w14:paraId="690D3DDD" w14:textId="77777777" w:rsidR="00972EFF" w:rsidRDefault="00972EFF" w:rsidP="00972EFF">
      <w:pPr>
        <w:rPr>
          <w:rFonts w:ascii="Times New Roman" w:eastAsia="仿宋_GB2312" w:hAnsi="Times New Roman"/>
          <w:sz w:val="32"/>
        </w:rPr>
      </w:pPr>
    </w:p>
    <w:p w14:paraId="25EEC4FB" w14:textId="77777777" w:rsidR="00EA0001" w:rsidRPr="00972EFF" w:rsidRDefault="00EA0001">
      <w:bookmarkStart w:id="0" w:name="_GoBack"/>
      <w:bookmarkEnd w:id="0"/>
    </w:p>
    <w:sectPr w:rsidR="00EA0001" w:rsidRPr="00972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2D124" w14:textId="77777777" w:rsidR="009429FF" w:rsidRDefault="009429FF" w:rsidP="00972EFF">
      <w:r>
        <w:separator/>
      </w:r>
    </w:p>
  </w:endnote>
  <w:endnote w:type="continuationSeparator" w:id="0">
    <w:p w14:paraId="01798902" w14:textId="77777777" w:rsidR="009429FF" w:rsidRDefault="009429FF" w:rsidP="0097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36C0F" w14:textId="77777777" w:rsidR="009429FF" w:rsidRDefault="009429FF" w:rsidP="00972EFF">
      <w:r>
        <w:separator/>
      </w:r>
    </w:p>
  </w:footnote>
  <w:footnote w:type="continuationSeparator" w:id="0">
    <w:p w14:paraId="32903993" w14:textId="77777777" w:rsidR="009429FF" w:rsidRDefault="009429FF" w:rsidP="00972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67"/>
    <w:rsid w:val="00064067"/>
    <w:rsid w:val="009429FF"/>
    <w:rsid w:val="00972EFF"/>
    <w:rsid w:val="00EA0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B5EC99-8F1C-4049-B5EA-5AA6BC8A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EFF"/>
    <w:pPr>
      <w:widowControl w:val="0"/>
      <w:jc w:val="both"/>
    </w:pPr>
    <w:rPr>
      <w:rFonts w:ascii="等线" w:eastAsia="等线" w:hAnsi="等线" w:cs="黑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E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2EFF"/>
    <w:rPr>
      <w:sz w:val="18"/>
      <w:szCs w:val="18"/>
    </w:rPr>
  </w:style>
  <w:style w:type="paragraph" w:styleId="a5">
    <w:name w:val="footer"/>
    <w:basedOn w:val="a"/>
    <w:link w:val="a6"/>
    <w:uiPriority w:val="99"/>
    <w:unhideWhenUsed/>
    <w:rsid w:val="00972EFF"/>
    <w:pPr>
      <w:tabs>
        <w:tab w:val="center" w:pos="4153"/>
        <w:tab w:val="right" w:pos="8306"/>
      </w:tabs>
      <w:snapToGrid w:val="0"/>
      <w:jc w:val="left"/>
    </w:pPr>
    <w:rPr>
      <w:sz w:val="18"/>
      <w:szCs w:val="18"/>
    </w:rPr>
  </w:style>
  <w:style w:type="character" w:customStyle="1" w:styleId="a6">
    <w:name w:val="页脚 字符"/>
    <w:basedOn w:val="a0"/>
    <w:link w:val="a5"/>
    <w:uiPriority w:val="99"/>
    <w:rsid w:val="00972EFF"/>
    <w:rPr>
      <w:sz w:val="18"/>
      <w:szCs w:val="18"/>
    </w:rPr>
  </w:style>
  <w:style w:type="character" w:customStyle="1" w:styleId="longtext1">
    <w:name w:val="long_text1"/>
    <w:qFormat/>
    <w:rsid w:val="00972EFF"/>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174042031@qq.com</dc:creator>
  <cp:keywords/>
  <dc:description/>
  <cp:lastModifiedBy>174042031@qq.com</cp:lastModifiedBy>
  <cp:revision>2</cp:revision>
  <dcterms:created xsi:type="dcterms:W3CDTF">2019-04-23T07:41:00Z</dcterms:created>
  <dcterms:modified xsi:type="dcterms:W3CDTF">2019-04-23T07:41:00Z</dcterms:modified>
</cp:coreProperties>
</file>